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4A2" w:rsidRPr="007A24A2" w:rsidRDefault="007A24A2" w:rsidP="00636049">
      <w:pPr>
        <w:shd w:val="clear" w:color="auto" w:fill="FFFFFF"/>
        <w:spacing w:before="100" w:beforeAutospacing="1" w:after="100" w:afterAutospacing="1" w:line="240" w:lineRule="auto"/>
        <w:jc w:val="center"/>
        <w:outlineLvl w:val="0"/>
        <w:rPr>
          <w:rFonts w:ascii="voltaire" w:eastAsia="Times New Roman" w:hAnsi="voltaire"/>
          <w:caps/>
          <w:color w:val="083C50"/>
          <w:kern w:val="36"/>
          <w:sz w:val="35"/>
          <w:szCs w:val="35"/>
        </w:rPr>
      </w:pPr>
      <w:bookmarkStart w:id="0" w:name="_GoBack"/>
      <w:bookmarkEnd w:id="0"/>
      <w:r w:rsidRPr="007A24A2">
        <w:rPr>
          <w:rFonts w:ascii="voltaire" w:eastAsia="Times New Roman" w:hAnsi="voltaire"/>
          <w:caps/>
          <w:color w:val="083C50"/>
          <w:kern w:val="36"/>
          <w:sz w:val="35"/>
          <w:szCs w:val="35"/>
        </w:rPr>
        <w:t>RECORDING REQUIREMENTS</w:t>
      </w:r>
    </w:p>
    <w:p w:rsidR="007A24A2" w:rsidRPr="007A24A2" w:rsidRDefault="007A24A2" w:rsidP="00636049">
      <w:pPr>
        <w:shd w:val="clear" w:color="auto" w:fill="FFFFFF"/>
        <w:spacing w:before="40" w:after="100" w:afterAutospacing="1" w:line="240" w:lineRule="auto"/>
        <w:jc w:val="center"/>
        <w:outlineLvl w:val="1"/>
        <w:rPr>
          <w:rFonts w:ascii="voltaire" w:eastAsia="Times New Roman" w:hAnsi="voltaire" w:cs="Arial"/>
          <w:caps/>
          <w:color w:val="723128"/>
          <w:sz w:val="29"/>
          <w:szCs w:val="29"/>
        </w:rPr>
      </w:pPr>
      <w:r w:rsidRPr="007A24A2">
        <w:rPr>
          <w:rFonts w:ascii="voltaire" w:eastAsia="Times New Roman" w:hAnsi="voltaire" w:cs="Arial"/>
          <w:caps/>
          <w:color w:val="723128"/>
          <w:sz w:val="29"/>
          <w:szCs w:val="29"/>
        </w:rPr>
        <w:t>BASIC RECORDING REQUIREMENTS</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Names must be typed, stamped or printed beneath the original signature or mark of the person.</w:t>
      </w:r>
      <w:r w:rsidRPr="007A24A2">
        <w:rPr>
          <w:rFonts w:ascii="Arial" w:eastAsia="Times New Roman" w:hAnsi="Arial" w:cs="Arial"/>
          <w:color w:val="414042"/>
          <w:sz w:val="22"/>
          <w:szCs w:val="22"/>
        </w:rPr>
        <w:br/>
        <w:t>MCLA 565.201 Section 1(a), 565.201 Section 1(c)</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No discrepancy shall exist between names recited in the notary acknowledgment or jurat and as typed, stamped or printed beneath the original signature or mark of the person.</w:t>
      </w:r>
      <w:r w:rsidRPr="007A24A2">
        <w:rPr>
          <w:rFonts w:ascii="Arial" w:eastAsia="Times New Roman" w:hAnsi="Arial" w:cs="Arial"/>
          <w:color w:val="414042"/>
          <w:sz w:val="22"/>
          <w:szCs w:val="22"/>
        </w:rPr>
        <w:br/>
        <w:t>MCLA 565.201 Section 1(b)</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Name and address of the grantee must appear on instruments that convey or encumber real estate.</w:t>
      </w:r>
      <w:r w:rsidRPr="007A24A2">
        <w:rPr>
          <w:rFonts w:ascii="Arial" w:eastAsia="Times New Roman" w:hAnsi="Arial" w:cs="Arial"/>
          <w:color w:val="414042"/>
          <w:sz w:val="22"/>
          <w:szCs w:val="22"/>
        </w:rPr>
        <w:br/>
        <w:t>MCLA 565.201 Section 1(d)</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Name and address of the person who drafted the document must be shown on the document.</w:t>
      </w:r>
      <w:r w:rsidRPr="007A24A2">
        <w:rPr>
          <w:rFonts w:ascii="Arial" w:eastAsia="Times New Roman" w:hAnsi="Arial" w:cs="Arial"/>
          <w:color w:val="414042"/>
          <w:sz w:val="22"/>
          <w:szCs w:val="22"/>
        </w:rPr>
        <w:br/>
        <w:t>MCLA 565.201a Section 1(a)</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Documents purporting to convey or encumber real estate executed in Michigan must be acknowledged by a judge, clerk of the court of record or by a notary public. Instruments conveying land or interest in land executed in Michigan acknowledged by a notary shall include the public acknowledgement with signature, county of certification, name of party(ies) being acknowledged and commission expiration date as well as state and county where the document was executed.</w:t>
      </w:r>
      <w:r w:rsidRPr="007A24A2">
        <w:rPr>
          <w:rFonts w:ascii="Arial" w:eastAsia="Times New Roman" w:hAnsi="Arial" w:cs="Arial"/>
          <w:color w:val="414042"/>
          <w:sz w:val="22"/>
          <w:szCs w:val="22"/>
        </w:rPr>
        <w:br/>
        <w:t>MCLA 565.8, 565.47, form 565.265, 565.267</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A certified copy of a Death Certificate or other proof of death must be recorded or have been recorded and referenced by Liber and Page on said document when "survivor" is indicated on the document.</w:t>
      </w:r>
      <w:r w:rsidRPr="007A24A2">
        <w:rPr>
          <w:rFonts w:ascii="Arial" w:eastAsia="Times New Roman" w:hAnsi="Arial" w:cs="Arial"/>
          <w:color w:val="414042"/>
          <w:sz w:val="22"/>
          <w:szCs w:val="22"/>
        </w:rPr>
        <w:br/>
        <w:t>MCLA 565.48</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Court orders must be certified and sealed by the clerk of the court.</w:t>
      </w:r>
      <w:r w:rsidRPr="007A24A2">
        <w:rPr>
          <w:rFonts w:ascii="Arial" w:eastAsia="Times New Roman" w:hAnsi="Arial" w:cs="Arial"/>
          <w:color w:val="414042"/>
          <w:sz w:val="22"/>
          <w:szCs w:val="22"/>
        </w:rPr>
        <w:br/>
        <w:t>MCLA 565.401, 565.411</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The document must be legible, black ink, type size 10-point, white 20-pound paper, with a blank margin of 2 1/2 inches at the top for the first page and 1/2" on all other margins. Paper size must be 8 1/2 inches by 11 inches and not larger than 8 1/2 inches by 14 inches.</w:t>
      </w:r>
      <w:r w:rsidRPr="007A24A2">
        <w:rPr>
          <w:rFonts w:ascii="Arial" w:eastAsia="Times New Roman" w:hAnsi="Arial" w:cs="Arial"/>
          <w:color w:val="414042"/>
          <w:sz w:val="22"/>
          <w:szCs w:val="22"/>
        </w:rPr>
        <w:br/>
        <w:t>MCLA 565.201 Section 1(f)(iv), (e)(iii), (f)(i)</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Documents must display on the first line of print on the first page, a single statement identifying the single recordable event that the instrument evidences.</w:t>
      </w:r>
      <w:r w:rsidRPr="007A24A2">
        <w:rPr>
          <w:rFonts w:ascii="Arial" w:eastAsia="Times New Roman" w:hAnsi="Arial" w:cs="Arial"/>
          <w:color w:val="414042"/>
          <w:sz w:val="22"/>
          <w:szCs w:val="22"/>
        </w:rPr>
        <w:br/>
        <w:t>MCLA 565.201 Section 1(h), 565.201 Section 3</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Total value of real property must be stated on the face of the document or a real estate affidavit must be attached.</w:t>
      </w:r>
      <w:r w:rsidRPr="007A24A2">
        <w:rPr>
          <w:rFonts w:ascii="Arial" w:eastAsia="Times New Roman" w:hAnsi="Arial" w:cs="Arial"/>
          <w:color w:val="414042"/>
          <w:sz w:val="22"/>
          <w:szCs w:val="22"/>
        </w:rPr>
        <w:br/>
        <w:t>MCLA 207.504, 207.525</w:t>
      </w:r>
    </w:p>
    <w:p w:rsidR="007A24A2" w:rsidRPr="007A24A2" w:rsidRDefault="007A24A2" w:rsidP="007A24A2">
      <w:pPr>
        <w:numPr>
          <w:ilvl w:val="0"/>
          <w:numId w:val="1"/>
        </w:numPr>
        <w:shd w:val="clear" w:color="auto" w:fill="FFFFFF"/>
        <w:spacing w:before="100" w:beforeAutospacing="1" w:after="84" w:line="240" w:lineRule="auto"/>
        <w:ind w:left="-240"/>
        <w:rPr>
          <w:rFonts w:ascii="Arial" w:eastAsia="Times New Roman" w:hAnsi="Arial" w:cs="Arial"/>
          <w:color w:val="414042"/>
          <w:sz w:val="22"/>
          <w:szCs w:val="22"/>
        </w:rPr>
      </w:pPr>
      <w:r w:rsidRPr="007A24A2">
        <w:rPr>
          <w:rFonts w:ascii="Arial" w:eastAsia="Times New Roman" w:hAnsi="Arial" w:cs="Arial"/>
          <w:color w:val="414042"/>
          <w:sz w:val="22"/>
          <w:szCs w:val="22"/>
        </w:rPr>
        <w:t>Unless state or federal law, rule, regulation, or court order or rule requires that all or more than 4 sequential digits of the social security number appear in the instrument...the first 5 digits of any social security number appearing in or on the instrument are obscured or removed.</w:t>
      </w:r>
      <w:r w:rsidRPr="007A24A2">
        <w:rPr>
          <w:rFonts w:ascii="Arial" w:eastAsia="Times New Roman" w:hAnsi="Arial" w:cs="Arial"/>
          <w:color w:val="414042"/>
          <w:sz w:val="22"/>
          <w:szCs w:val="22"/>
        </w:rPr>
        <w:br/>
        <w:t>MCLA 565.201 Section 1(g)</w:t>
      </w:r>
    </w:p>
    <w:p w:rsidR="00445394" w:rsidRDefault="007A24A2" w:rsidP="00240BA9">
      <w:pPr>
        <w:shd w:val="clear" w:color="auto" w:fill="FFFFFF"/>
        <w:spacing w:before="100" w:beforeAutospacing="1" w:after="336" w:line="240" w:lineRule="auto"/>
        <w:jc w:val="center"/>
        <w:rPr>
          <w:rFonts w:ascii="Arial" w:eastAsia="Times New Roman" w:hAnsi="Arial" w:cs="Arial"/>
          <w:b/>
          <w:bCs/>
          <w:color w:val="333333"/>
          <w:sz w:val="18"/>
          <w:szCs w:val="18"/>
          <w:shd w:val="clear" w:color="auto" w:fill="FFFFFF"/>
        </w:rPr>
      </w:pPr>
      <w:r w:rsidRPr="007A24A2">
        <w:rPr>
          <w:rFonts w:ascii="Arial" w:eastAsia="Times New Roman" w:hAnsi="Arial" w:cs="Arial"/>
          <w:b/>
          <w:bCs/>
          <w:color w:val="333333"/>
          <w:sz w:val="18"/>
          <w:szCs w:val="18"/>
          <w:shd w:val="clear" w:color="auto" w:fill="FFFFFF"/>
        </w:rPr>
        <w:t>***THIS IS NOT INTENDED TO BE A COMPLETE LIST OF RECORDING REQUIREMENTS***</w:t>
      </w:r>
    </w:p>
    <w:p w:rsidR="00240BA9" w:rsidRPr="00240BA9" w:rsidRDefault="00240BA9" w:rsidP="00240BA9">
      <w:pPr>
        <w:shd w:val="clear" w:color="auto" w:fill="FFFFFF"/>
        <w:spacing w:before="100" w:beforeAutospacing="1" w:after="336" w:line="240" w:lineRule="auto"/>
        <w:rPr>
          <w:rFonts w:ascii="Arial" w:eastAsia="Times New Roman" w:hAnsi="Arial" w:cs="Arial"/>
          <w:color w:val="414042"/>
          <w:sz w:val="22"/>
          <w:szCs w:val="22"/>
        </w:rPr>
      </w:pPr>
      <w:r>
        <w:rPr>
          <w:rFonts w:ascii="Arial" w:eastAsia="Times New Roman" w:hAnsi="Arial" w:cs="Arial"/>
          <w:bCs/>
          <w:color w:val="333333"/>
          <w:sz w:val="22"/>
          <w:szCs w:val="22"/>
          <w:shd w:val="clear" w:color="auto" w:fill="FFFFFF"/>
        </w:rPr>
        <w:t>NO</w:t>
      </w:r>
      <w:r w:rsidRPr="00240BA9">
        <w:rPr>
          <w:rFonts w:ascii="Arial" w:eastAsia="Times New Roman" w:hAnsi="Arial" w:cs="Arial"/>
          <w:bCs/>
          <w:color w:val="333333"/>
          <w:sz w:val="22"/>
          <w:szCs w:val="22"/>
          <w:shd w:val="clear" w:color="auto" w:fill="FFFFFF"/>
        </w:rPr>
        <w:t xml:space="preserve">TE: Witness lines </w:t>
      </w:r>
      <w:r>
        <w:rPr>
          <w:rFonts w:ascii="Arial" w:eastAsia="Times New Roman" w:hAnsi="Arial" w:cs="Arial"/>
          <w:bCs/>
          <w:color w:val="333333"/>
          <w:sz w:val="22"/>
          <w:szCs w:val="22"/>
          <w:shd w:val="clear" w:color="auto" w:fill="FFFFFF"/>
        </w:rPr>
        <w:t xml:space="preserve">provided on the Quit Claim Deed </w:t>
      </w:r>
      <w:r w:rsidRPr="00240BA9">
        <w:rPr>
          <w:rFonts w:ascii="Arial" w:eastAsia="Times New Roman" w:hAnsi="Arial" w:cs="Arial"/>
          <w:bCs/>
          <w:color w:val="333333"/>
          <w:sz w:val="22"/>
          <w:szCs w:val="22"/>
          <w:shd w:val="clear" w:color="auto" w:fill="FFFFFF"/>
        </w:rPr>
        <w:t>are only for certain states that require witnesses: Florida, Connecticut, Georgia, Louisiana &amp; South Carolina</w:t>
      </w:r>
    </w:p>
    <w:sectPr w:rsidR="00240BA9" w:rsidRPr="00240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oltair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2198"/>
    <w:multiLevelType w:val="multilevel"/>
    <w:tmpl w:val="FE827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4A2"/>
    <w:rsid w:val="00240BA9"/>
    <w:rsid w:val="00445394"/>
    <w:rsid w:val="00636049"/>
    <w:rsid w:val="00720D5D"/>
    <w:rsid w:val="007A24A2"/>
    <w:rsid w:val="00904CDE"/>
    <w:rsid w:val="00E3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0CD14-B0B0-4CBA-B2F9-53AA8EEC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A24A2"/>
    <w:pPr>
      <w:spacing w:before="100" w:beforeAutospacing="1" w:after="100" w:afterAutospacing="1" w:line="240" w:lineRule="auto"/>
      <w:outlineLvl w:val="0"/>
    </w:pPr>
    <w:rPr>
      <w:rFonts w:eastAsia="Times New Roman"/>
      <w:b/>
      <w:bCs/>
      <w:color w:val="auto"/>
      <w:kern w:val="36"/>
      <w:sz w:val="48"/>
      <w:szCs w:val="48"/>
    </w:rPr>
  </w:style>
  <w:style w:type="paragraph" w:styleId="Heading2">
    <w:name w:val="heading 2"/>
    <w:basedOn w:val="Normal"/>
    <w:link w:val="Heading2Char"/>
    <w:uiPriority w:val="9"/>
    <w:qFormat/>
    <w:rsid w:val="007A24A2"/>
    <w:pPr>
      <w:spacing w:before="100" w:beforeAutospacing="1" w:after="100" w:afterAutospacing="1" w:line="240" w:lineRule="auto"/>
      <w:outlineLvl w:val="1"/>
    </w:pPr>
    <w:rPr>
      <w:rFonts w:eastAsia="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4A2"/>
    <w:rPr>
      <w:rFonts w:eastAsia="Times New Roman"/>
      <w:b/>
      <w:bCs/>
      <w:color w:val="auto"/>
      <w:kern w:val="36"/>
      <w:sz w:val="48"/>
      <w:szCs w:val="48"/>
    </w:rPr>
  </w:style>
  <w:style w:type="character" w:customStyle="1" w:styleId="Heading2Char">
    <w:name w:val="Heading 2 Char"/>
    <w:basedOn w:val="DefaultParagraphFont"/>
    <w:link w:val="Heading2"/>
    <w:uiPriority w:val="9"/>
    <w:rsid w:val="007A24A2"/>
    <w:rPr>
      <w:rFonts w:eastAsia="Times New Roman"/>
      <w:b/>
      <w:bCs/>
      <w:color w:val="auto"/>
      <w:sz w:val="36"/>
      <w:szCs w:val="36"/>
    </w:rPr>
  </w:style>
  <w:style w:type="paragraph" w:styleId="NormalWeb">
    <w:name w:val="Normal (Web)"/>
    <w:basedOn w:val="Normal"/>
    <w:uiPriority w:val="99"/>
    <w:semiHidden/>
    <w:unhideWhenUsed/>
    <w:rsid w:val="007A24A2"/>
    <w:pPr>
      <w:spacing w:before="100" w:beforeAutospacing="1" w:after="100" w:afterAutospacing="1" w:line="240" w:lineRule="auto"/>
    </w:pPr>
    <w:rPr>
      <w:rFonts w:eastAsia="Times New Roman"/>
      <w:color w:val="auto"/>
    </w:rPr>
  </w:style>
  <w:style w:type="paragraph" w:styleId="BalloonText">
    <w:name w:val="Balloon Text"/>
    <w:basedOn w:val="Normal"/>
    <w:link w:val="BalloonTextChar"/>
    <w:uiPriority w:val="99"/>
    <w:semiHidden/>
    <w:unhideWhenUsed/>
    <w:rsid w:val="00904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C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1116">
      <w:bodyDiv w:val="1"/>
      <w:marLeft w:val="0"/>
      <w:marRight w:val="0"/>
      <w:marTop w:val="0"/>
      <w:marBottom w:val="0"/>
      <w:divBdr>
        <w:top w:val="none" w:sz="0" w:space="0" w:color="auto"/>
        <w:left w:val="none" w:sz="0" w:space="0" w:color="auto"/>
        <w:bottom w:val="none" w:sz="0" w:space="0" w:color="auto"/>
        <w:right w:val="none" w:sz="0" w:space="0" w:color="auto"/>
      </w:divBdr>
      <w:divsChild>
        <w:div w:id="486822571">
          <w:marLeft w:val="-240"/>
          <w:marRight w:val="-240"/>
          <w:marTop w:val="0"/>
          <w:marBottom w:val="0"/>
          <w:divBdr>
            <w:top w:val="none" w:sz="0" w:space="0" w:color="auto"/>
            <w:left w:val="none" w:sz="0" w:space="0" w:color="auto"/>
            <w:bottom w:val="none" w:sz="0" w:space="0" w:color="auto"/>
            <w:right w:val="none" w:sz="0" w:space="0" w:color="auto"/>
          </w:divBdr>
          <w:divsChild>
            <w:div w:id="1062945827">
              <w:marLeft w:val="0"/>
              <w:marRight w:val="0"/>
              <w:marTop w:val="0"/>
              <w:marBottom w:val="0"/>
              <w:divBdr>
                <w:top w:val="none" w:sz="0" w:space="0" w:color="auto"/>
                <w:left w:val="none" w:sz="0" w:space="0" w:color="auto"/>
                <w:bottom w:val="none" w:sz="0" w:space="0" w:color="auto"/>
                <w:right w:val="none" w:sz="0" w:space="0" w:color="auto"/>
              </w:divBdr>
              <w:divsChild>
                <w:div w:id="837114271">
                  <w:marLeft w:val="0"/>
                  <w:marRight w:val="0"/>
                  <w:marTop w:val="0"/>
                  <w:marBottom w:val="0"/>
                  <w:divBdr>
                    <w:top w:val="none" w:sz="0" w:space="0" w:color="auto"/>
                    <w:left w:val="none" w:sz="0" w:space="0" w:color="auto"/>
                    <w:bottom w:val="none" w:sz="0" w:space="0" w:color="auto"/>
                    <w:right w:val="none" w:sz="0" w:space="0" w:color="auto"/>
                  </w:divBdr>
                  <w:divsChild>
                    <w:div w:id="1642610000">
                      <w:marLeft w:val="0"/>
                      <w:marRight w:val="0"/>
                      <w:marTop w:val="0"/>
                      <w:marBottom w:val="0"/>
                      <w:divBdr>
                        <w:top w:val="none" w:sz="0" w:space="0" w:color="auto"/>
                        <w:left w:val="none" w:sz="0" w:space="0" w:color="auto"/>
                        <w:bottom w:val="none" w:sz="0" w:space="0" w:color="auto"/>
                        <w:right w:val="none" w:sz="0" w:space="0" w:color="auto"/>
                      </w:divBdr>
                      <w:divsChild>
                        <w:div w:id="1961184701">
                          <w:marLeft w:val="0"/>
                          <w:marRight w:val="0"/>
                          <w:marTop w:val="0"/>
                          <w:marBottom w:val="0"/>
                          <w:divBdr>
                            <w:top w:val="none" w:sz="0" w:space="0" w:color="auto"/>
                            <w:left w:val="none" w:sz="0" w:space="0" w:color="auto"/>
                            <w:bottom w:val="none" w:sz="0" w:space="0" w:color="auto"/>
                            <w:right w:val="none" w:sz="0" w:space="0" w:color="auto"/>
                          </w:divBdr>
                          <w:divsChild>
                            <w:div w:id="14518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schiavo</dc:creator>
  <cp:keywords/>
  <dc:description/>
  <cp:lastModifiedBy>cassie franzene</cp:lastModifiedBy>
  <cp:revision>2</cp:revision>
  <cp:lastPrinted>2024-07-24T16:40:00Z</cp:lastPrinted>
  <dcterms:created xsi:type="dcterms:W3CDTF">2025-11-14T16:30:00Z</dcterms:created>
  <dcterms:modified xsi:type="dcterms:W3CDTF">2025-11-14T16:30:00Z</dcterms:modified>
</cp:coreProperties>
</file>